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bookmarkStart w:id="0" w:name="_GoBack"/>
      <w:bookmarkEnd w:id="0"/>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509B9DAB" w:rsidR="00FA3D96" w:rsidRPr="00DF0EBF" w:rsidRDefault="009156CE" w:rsidP="00FA3D96">
      <w:pPr>
        <w:rPr>
          <w:rFonts w:ascii="Arial" w:hAnsi="Arial" w:cs="Arial"/>
          <w:b/>
          <w:bCs/>
          <w:sz w:val="24"/>
          <w:szCs w:val="24"/>
        </w:rPr>
      </w:pPr>
      <w:r>
        <w:rPr>
          <w:rFonts w:ascii="Arial" w:hAnsi="Arial" w:cs="Arial"/>
          <w:b/>
          <w:bCs/>
          <w:sz w:val="24"/>
          <w:szCs w:val="24"/>
        </w:rPr>
        <w:t>Minster Surgery</w:t>
      </w:r>
      <w:r w:rsidR="008B4394" w:rsidRPr="008B4394">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0F2CBF37"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1" w:name="_Hlk122597032"/>
      <w:r w:rsidR="00F176AC" w:rsidRPr="00DF0EBF">
        <w:rPr>
          <w:rFonts w:ascii="Arial" w:hAnsi="Arial" w:cs="Arial"/>
          <w:sz w:val="24"/>
          <w:szCs w:val="24"/>
        </w:rPr>
        <w:t xml:space="preserve">Our full list of Privacy Notices can be found </w:t>
      </w:r>
      <w:bookmarkEnd w:id="1"/>
      <w:r w:rsidR="009156CE" w:rsidRPr="009156CE">
        <w:rPr>
          <w:rFonts w:ascii="Arial" w:hAnsi="Arial" w:cs="Arial"/>
          <w:sz w:val="24"/>
          <w:szCs w:val="24"/>
        </w:rPr>
        <w:t>https://www.minstersurgery-thanet.co.uk/auth/a3c9f9c1-d3b6-4215-b8f0-96ed710318da/pages/Confidentiality?Highlight=privicy+notice</w:t>
      </w:r>
    </w:p>
    <w:tbl>
      <w:tblPr>
        <w:tblStyle w:val="TableGrid"/>
        <w:tblW w:w="0" w:type="auto"/>
        <w:tblLook w:val="04A0" w:firstRow="1" w:lastRow="0" w:firstColumn="1" w:lastColumn="0" w:noHBand="0" w:noVBand="1"/>
      </w:tblPr>
      <w:tblGrid>
        <w:gridCol w:w="1731"/>
        <w:gridCol w:w="7285"/>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0806C099" w14:textId="47753965" w:rsidR="00440ECD" w:rsidRPr="00DF0EBF" w:rsidRDefault="009156CE" w:rsidP="004F5E62">
            <w:pPr>
              <w:spacing w:before="120" w:after="120"/>
              <w:rPr>
                <w:rFonts w:ascii="Arial" w:hAnsi="Arial" w:cs="Arial"/>
                <w:sz w:val="24"/>
                <w:szCs w:val="24"/>
              </w:rPr>
            </w:pPr>
            <w:r>
              <w:rPr>
                <w:rFonts w:ascii="Arial" w:hAnsi="Arial" w:cs="Arial"/>
                <w:color w:val="000000" w:themeColor="text1"/>
                <w:sz w:val="24"/>
                <w:szCs w:val="24"/>
                <w:lang w:eastAsia="en-GB"/>
              </w:rPr>
              <w:t>Minster Surgery 75 High street Minster. Kmicb.minster-surgery@nhs.net</w:t>
            </w: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9156CE" w:rsidRDefault="00F128E6" w:rsidP="00AA0A65">
            <w:pPr>
              <w:spacing w:before="120" w:after="120"/>
              <w:ind w:left="30"/>
              <w:rPr>
                <w:rFonts w:ascii="Arial" w:hAnsi="Arial" w:cs="Arial"/>
                <w:b/>
                <w:color w:val="000000"/>
                <w:sz w:val="24"/>
                <w:szCs w:val="24"/>
                <w:lang w:eastAsia="en-GB"/>
              </w:rPr>
            </w:pPr>
            <w:r w:rsidRPr="009156CE">
              <w:rPr>
                <w:rFonts w:ascii="Arial" w:hAnsi="Arial" w:cs="Arial"/>
                <w:b/>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9156CE" w:rsidRDefault="00F128E6" w:rsidP="00F128E6">
            <w:pPr>
              <w:pStyle w:val="ListParagraph"/>
              <w:numPr>
                <w:ilvl w:val="0"/>
                <w:numId w:val="16"/>
              </w:numPr>
              <w:spacing w:before="120" w:after="120"/>
              <w:rPr>
                <w:rFonts w:ascii="Arial" w:hAnsi="Arial" w:cs="Arial"/>
                <w:b/>
                <w:sz w:val="24"/>
                <w:szCs w:val="24"/>
              </w:rPr>
            </w:pPr>
            <w:r w:rsidRPr="009156CE">
              <w:rPr>
                <w:rFonts w:ascii="Arial" w:hAnsi="Arial" w:cs="Arial"/>
                <w:b/>
                <w:sz w:val="24"/>
                <w:szCs w:val="24"/>
              </w:rPr>
              <w:t>Understand more about disease risk and causes</w:t>
            </w:r>
          </w:p>
          <w:p w14:paraId="37DBB8CF" w14:textId="77777777" w:rsidR="00F128E6" w:rsidRPr="009156CE" w:rsidRDefault="00F128E6" w:rsidP="00F128E6">
            <w:pPr>
              <w:pStyle w:val="ListParagraph"/>
              <w:numPr>
                <w:ilvl w:val="0"/>
                <w:numId w:val="16"/>
              </w:numPr>
              <w:spacing w:before="120" w:after="120"/>
              <w:rPr>
                <w:rFonts w:ascii="Arial" w:hAnsi="Arial" w:cs="Arial"/>
                <w:b/>
                <w:sz w:val="24"/>
                <w:szCs w:val="24"/>
              </w:rPr>
            </w:pPr>
            <w:r w:rsidRPr="009156CE">
              <w:rPr>
                <w:rFonts w:ascii="Arial" w:hAnsi="Arial" w:cs="Arial"/>
                <w:b/>
                <w:sz w:val="24"/>
                <w:szCs w:val="24"/>
              </w:rPr>
              <w:t>Improve diagnosis</w:t>
            </w:r>
          </w:p>
          <w:p w14:paraId="33A6CEE4" w14:textId="77777777" w:rsidR="00F128E6" w:rsidRPr="009156CE" w:rsidRDefault="00F128E6" w:rsidP="00F128E6">
            <w:pPr>
              <w:pStyle w:val="ListParagraph"/>
              <w:numPr>
                <w:ilvl w:val="0"/>
                <w:numId w:val="16"/>
              </w:numPr>
              <w:spacing w:before="120" w:after="120"/>
              <w:rPr>
                <w:rFonts w:ascii="Arial" w:hAnsi="Arial" w:cs="Arial"/>
                <w:b/>
                <w:sz w:val="24"/>
                <w:szCs w:val="24"/>
              </w:rPr>
            </w:pPr>
            <w:r w:rsidRPr="009156CE">
              <w:rPr>
                <w:rFonts w:ascii="Arial" w:hAnsi="Arial" w:cs="Arial"/>
                <w:b/>
                <w:sz w:val="24"/>
                <w:szCs w:val="24"/>
              </w:rPr>
              <w:t>Develop new treatments and prevent diseases</w:t>
            </w:r>
          </w:p>
          <w:p w14:paraId="2FECBB52" w14:textId="77777777" w:rsidR="00F128E6" w:rsidRPr="009156CE" w:rsidRDefault="00F128E6" w:rsidP="00F128E6">
            <w:pPr>
              <w:pStyle w:val="ListParagraph"/>
              <w:numPr>
                <w:ilvl w:val="0"/>
                <w:numId w:val="16"/>
              </w:numPr>
              <w:spacing w:before="120" w:after="120"/>
              <w:rPr>
                <w:rFonts w:ascii="Arial" w:hAnsi="Arial" w:cs="Arial"/>
                <w:b/>
                <w:sz w:val="24"/>
                <w:szCs w:val="24"/>
              </w:rPr>
            </w:pPr>
            <w:r w:rsidRPr="009156CE">
              <w:rPr>
                <w:rFonts w:ascii="Arial" w:hAnsi="Arial" w:cs="Arial"/>
                <w:b/>
                <w:sz w:val="24"/>
                <w:szCs w:val="24"/>
              </w:rPr>
              <w:t>Plan NHS and GP Services</w:t>
            </w:r>
          </w:p>
          <w:p w14:paraId="799595D8" w14:textId="77777777" w:rsidR="00F128E6" w:rsidRPr="009156CE" w:rsidRDefault="00F128E6" w:rsidP="00F128E6">
            <w:pPr>
              <w:pStyle w:val="ListParagraph"/>
              <w:numPr>
                <w:ilvl w:val="0"/>
                <w:numId w:val="16"/>
              </w:numPr>
              <w:spacing w:before="120" w:after="120"/>
              <w:rPr>
                <w:rFonts w:ascii="Arial" w:hAnsi="Arial" w:cs="Arial"/>
                <w:b/>
                <w:sz w:val="24"/>
                <w:szCs w:val="24"/>
              </w:rPr>
            </w:pPr>
            <w:r w:rsidRPr="009156CE">
              <w:rPr>
                <w:rFonts w:ascii="Arial" w:hAnsi="Arial" w:cs="Arial"/>
                <w:b/>
                <w:sz w:val="24"/>
                <w:szCs w:val="24"/>
              </w:rPr>
              <w:t>Improve patient safety</w:t>
            </w:r>
          </w:p>
          <w:p w14:paraId="4EF4386A" w14:textId="77777777" w:rsidR="00F128E6" w:rsidRPr="009156CE" w:rsidRDefault="00F128E6" w:rsidP="00F128E6">
            <w:pPr>
              <w:pStyle w:val="ListParagraph"/>
              <w:numPr>
                <w:ilvl w:val="0"/>
                <w:numId w:val="16"/>
              </w:numPr>
              <w:spacing w:before="120" w:after="120"/>
              <w:rPr>
                <w:rFonts w:ascii="Arial" w:hAnsi="Arial" w:cs="Arial"/>
                <w:b/>
                <w:sz w:val="24"/>
                <w:szCs w:val="24"/>
              </w:rPr>
            </w:pPr>
            <w:r w:rsidRPr="009156CE">
              <w:rPr>
                <w:rFonts w:ascii="Arial" w:hAnsi="Arial" w:cs="Arial"/>
                <w:b/>
                <w:sz w:val="24"/>
                <w:szCs w:val="24"/>
              </w:rPr>
              <w:t xml:space="preserve">Evaluate Government and NHS Policy </w:t>
            </w:r>
          </w:p>
          <w:p w14:paraId="51C6CD97" w14:textId="48B6288E" w:rsidR="00BB22BA" w:rsidRPr="009156CE" w:rsidRDefault="00BC38F6" w:rsidP="00BB22BA">
            <w:pPr>
              <w:spacing w:before="120" w:after="120"/>
              <w:rPr>
                <w:rFonts w:ascii="Arial" w:hAnsi="Arial" w:cs="Arial"/>
                <w:b/>
                <w:sz w:val="24"/>
                <w:szCs w:val="24"/>
              </w:rPr>
            </w:pPr>
            <w:r w:rsidRPr="009156CE">
              <w:rPr>
                <w:rFonts w:ascii="Arial" w:hAnsi="Arial" w:cs="Arial"/>
                <w:b/>
                <w:sz w:val="24"/>
                <w:szCs w:val="24"/>
              </w:rPr>
              <w:t xml:space="preserve">A list of Practice processing activities can be found here </w:t>
            </w:r>
            <w:r w:rsidR="009156CE" w:rsidRPr="009156CE">
              <w:rPr>
                <w:rFonts w:ascii="Arial" w:hAnsi="Arial" w:cs="Arial"/>
                <w:b/>
                <w:sz w:val="24"/>
                <w:szCs w:val="24"/>
              </w:rPr>
              <w:t>https://www.minstersurgery-thanet.co.uk/auth/a3c9f9c1-d3b6-4215-b8f0-96ed710318da/pages/Confidentiality?Highlight=privicy+notice</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9156CE" w:rsidRDefault="00FE7BD0" w:rsidP="00FE7BD0">
            <w:pPr>
              <w:pStyle w:val="ListParagraph"/>
              <w:numPr>
                <w:ilvl w:val="0"/>
                <w:numId w:val="6"/>
              </w:numPr>
              <w:spacing w:before="120" w:after="120"/>
              <w:ind w:left="455" w:hanging="283"/>
              <w:rPr>
                <w:rFonts w:ascii="Arial" w:hAnsi="Arial" w:cs="Arial"/>
                <w:b/>
                <w:color w:val="000000"/>
                <w:sz w:val="24"/>
                <w:szCs w:val="24"/>
                <w:lang w:eastAsia="en-GB"/>
              </w:rPr>
            </w:pPr>
            <w:proofErr w:type="spellStart"/>
            <w:r w:rsidRPr="009156CE">
              <w:rPr>
                <w:rFonts w:ascii="Arial" w:hAnsi="Arial" w:cs="Arial"/>
                <w:b/>
                <w:color w:val="000000"/>
                <w:sz w:val="24"/>
                <w:szCs w:val="24"/>
                <w:lang w:eastAsia="en-GB"/>
              </w:rPr>
              <w:t>Pseudonymised</w:t>
            </w:r>
            <w:proofErr w:type="spellEnd"/>
            <w:r w:rsidRPr="009156CE">
              <w:rPr>
                <w:rFonts w:ascii="Arial" w:hAnsi="Arial" w:cs="Arial"/>
                <w:b/>
                <w:color w:val="000000"/>
                <w:sz w:val="24"/>
                <w:szCs w:val="24"/>
                <w:lang w:eastAsia="en-GB"/>
              </w:rPr>
              <w:t xml:space="preserve"> data: information about individuals but with identifying details (such as name or NHS number) replaced with a unique code</w:t>
            </w:r>
          </w:p>
          <w:p w14:paraId="52DF9175" w14:textId="5C762A3C" w:rsidR="00FE7BD0" w:rsidRPr="009156CE" w:rsidRDefault="00FE7BD0" w:rsidP="00FE7BD0">
            <w:pPr>
              <w:pStyle w:val="ListParagraph"/>
              <w:numPr>
                <w:ilvl w:val="0"/>
                <w:numId w:val="6"/>
              </w:numPr>
              <w:spacing w:before="120" w:after="120"/>
              <w:ind w:left="455" w:hanging="283"/>
              <w:rPr>
                <w:rFonts w:ascii="Arial" w:hAnsi="Arial" w:cs="Arial"/>
                <w:b/>
                <w:color w:val="000000"/>
                <w:sz w:val="24"/>
                <w:szCs w:val="24"/>
                <w:lang w:eastAsia="en-GB"/>
              </w:rPr>
            </w:pPr>
            <w:r w:rsidRPr="009156CE">
              <w:rPr>
                <w:rFonts w:ascii="Arial" w:hAnsi="Arial" w:cs="Arial"/>
                <w:b/>
                <w:color w:val="000000"/>
                <w:sz w:val="24"/>
                <w:szCs w:val="24"/>
                <w:lang w:eastAsia="en-GB"/>
              </w:rPr>
              <w:t>Anonymised data: information about individuals but with identifying details removed</w:t>
            </w:r>
          </w:p>
          <w:p w14:paraId="79827691" w14:textId="286CF711" w:rsidR="00FE7BD0" w:rsidRPr="009156CE" w:rsidRDefault="00FE7BD0" w:rsidP="00FE7BD0">
            <w:pPr>
              <w:pStyle w:val="ListParagraph"/>
              <w:numPr>
                <w:ilvl w:val="0"/>
                <w:numId w:val="6"/>
              </w:numPr>
              <w:ind w:left="455" w:hanging="283"/>
              <w:rPr>
                <w:rFonts w:ascii="Arial" w:hAnsi="Arial" w:cs="Arial"/>
                <w:b/>
                <w:color w:val="000000"/>
                <w:sz w:val="24"/>
                <w:szCs w:val="24"/>
                <w:lang w:eastAsia="en-GB"/>
              </w:rPr>
            </w:pPr>
            <w:r w:rsidRPr="009156CE">
              <w:rPr>
                <w:rFonts w:ascii="Arial" w:hAnsi="Arial" w:cs="Arial"/>
                <w:b/>
                <w:color w:val="000000"/>
                <w:sz w:val="24"/>
                <w:szCs w:val="24"/>
                <w:lang w:eastAsia="en-GB"/>
              </w:rPr>
              <w:t xml:space="preserve">Aggregated data: anonymised information grouped together so that it </w:t>
            </w:r>
            <w:r w:rsidR="00B26F8E" w:rsidRPr="009156CE">
              <w:rPr>
                <w:rFonts w:ascii="Arial" w:hAnsi="Arial" w:cs="Arial"/>
                <w:b/>
                <w:color w:val="000000"/>
                <w:sz w:val="24"/>
                <w:szCs w:val="24"/>
                <w:lang w:eastAsia="en-GB"/>
              </w:rPr>
              <w:t>does not</w:t>
            </w:r>
            <w:r w:rsidRPr="009156CE">
              <w:rPr>
                <w:rFonts w:ascii="Arial" w:hAnsi="Arial" w:cs="Arial"/>
                <w:b/>
                <w:color w:val="000000"/>
                <w:sz w:val="24"/>
                <w:szCs w:val="24"/>
                <w:lang w:eastAsia="en-GB"/>
              </w:rPr>
              <w:t xml:space="preserve"> identify individuals </w:t>
            </w:r>
          </w:p>
          <w:p w14:paraId="5DCD05E6" w14:textId="77777777" w:rsidR="00FE7BD0" w:rsidRPr="009156CE" w:rsidRDefault="00FE7BD0" w:rsidP="00FE7BD0">
            <w:pPr>
              <w:ind w:left="172"/>
              <w:rPr>
                <w:rFonts w:ascii="Arial" w:hAnsi="Arial" w:cs="Arial"/>
                <w:b/>
                <w:color w:val="000000"/>
                <w:sz w:val="24"/>
                <w:szCs w:val="24"/>
                <w:lang w:eastAsia="en-GB"/>
              </w:rPr>
            </w:pPr>
          </w:p>
          <w:p w14:paraId="5B6E1B46" w14:textId="6A563E83" w:rsidR="004C23FC" w:rsidRPr="009156CE" w:rsidRDefault="00FE7BD0" w:rsidP="00FE7BD0">
            <w:pPr>
              <w:ind w:left="172"/>
              <w:rPr>
                <w:rFonts w:ascii="Arial" w:hAnsi="Arial" w:cs="Arial"/>
                <w:b/>
                <w:color w:val="000000"/>
                <w:sz w:val="24"/>
                <w:szCs w:val="24"/>
                <w:lang w:eastAsia="en-GB"/>
              </w:rPr>
            </w:pPr>
            <w:r w:rsidRPr="009156CE">
              <w:rPr>
                <w:rFonts w:ascii="Arial" w:hAnsi="Arial" w:cs="Arial"/>
                <w:b/>
                <w:color w:val="000000"/>
                <w:sz w:val="24"/>
                <w:szCs w:val="24"/>
                <w:lang w:eastAsia="en-GB"/>
              </w:rPr>
              <w:t>In certain circumstances</w:t>
            </w:r>
            <w:r w:rsidR="00371574" w:rsidRPr="009156CE">
              <w:rPr>
                <w:rFonts w:ascii="Arial" w:hAnsi="Arial" w:cs="Arial"/>
                <w:b/>
                <w:color w:val="000000"/>
                <w:sz w:val="24"/>
                <w:szCs w:val="24"/>
                <w:lang w:eastAsia="en-GB"/>
              </w:rPr>
              <w:t>, where we have a lawful basis</w:t>
            </w:r>
            <w:r w:rsidRPr="009156CE">
              <w:rPr>
                <w:rFonts w:ascii="Arial" w:hAnsi="Arial" w:cs="Arial"/>
                <w:b/>
                <w:color w:val="000000"/>
                <w:sz w:val="24"/>
                <w:szCs w:val="24"/>
                <w:lang w:eastAsia="en-GB"/>
              </w:rPr>
              <w:t xml:space="preserve"> it may be necessary to </w:t>
            </w:r>
            <w:r w:rsidR="004C23FC" w:rsidRPr="009156CE">
              <w:rPr>
                <w:rFonts w:ascii="Arial" w:hAnsi="Arial" w:cs="Arial"/>
                <w:b/>
                <w:color w:val="000000"/>
                <w:sz w:val="24"/>
                <w:szCs w:val="24"/>
                <w:lang w:eastAsia="en-GB"/>
              </w:rPr>
              <w:t>use:</w:t>
            </w:r>
          </w:p>
          <w:p w14:paraId="21BE582A" w14:textId="77777777" w:rsidR="004C23FC" w:rsidRPr="009156CE" w:rsidRDefault="004C23FC" w:rsidP="00FE7BD0">
            <w:pPr>
              <w:ind w:left="172"/>
              <w:rPr>
                <w:rFonts w:ascii="Arial" w:hAnsi="Arial" w:cs="Arial"/>
                <w:b/>
                <w:color w:val="000000"/>
                <w:sz w:val="24"/>
                <w:szCs w:val="24"/>
                <w:lang w:eastAsia="en-GB"/>
              </w:rPr>
            </w:pPr>
          </w:p>
          <w:p w14:paraId="4F620959" w14:textId="7FFDACF0" w:rsidR="002B15DA" w:rsidRPr="009156CE" w:rsidRDefault="002B15DA" w:rsidP="001F0B90">
            <w:pPr>
              <w:pStyle w:val="ListParagraph"/>
              <w:numPr>
                <w:ilvl w:val="0"/>
                <w:numId w:val="19"/>
              </w:numPr>
              <w:ind w:left="461" w:hanging="289"/>
              <w:rPr>
                <w:rFonts w:ascii="Arial" w:hAnsi="Arial" w:cs="Arial"/>
                <w:b/>
                <w:color w:val="000000"/>
                <w:sz w:val="24"/>
                <w:szCs w:val="24"/>
                <w:lang w:eastAsia="en-GB"/>
              </w:rPr>
            </w:pPr>
            <w:r w:rsidRPr="009156CE">
              <w:rPr>
                <w:rFonts w:ascii="Arial" w:hAnsi="Arial" w:cs="Arial"/>
                <w:b/>
                <w:color w:val="000000"/>
                <w:sz w:val="24"/>
                <w:szCs w:val="24"/>
                <w:lang w:eastAsia="en-GB"/>
              </w:rPr>
              <w:t>Demographics</w:t>
            </w:r>
            <w:r w:rsidR="00637275" w:rsidRPr="009156CE">
              <w:rPr>
                <w:rFonts w:ascii="Arial" w:hAnsi="Arial" w:cs="Arial"/>
                <w:b/>
                <w:color w:val="000000"/>
                <w:sz w:val="24"/>
                <w:szCs w:val="24"/>
                <w:lang w:eastAsia="en-GB"/>
              </w:rPr>
              <w:t>:</w:t>
            </w:r>
            <w:r w:rsidRPr="009156CE">
              <w:rPr>
                <w:rFonts w:ascii="Arial" w:hAnsi="Arial" w:cs="Arial"/>
                <w:b/>
                <w:color w:val="000000"/>
                <w:sz w:val="24"/>
                <w:szCs w:val="24"/>
                <w:lang w:eastAsia="en-GB"/>
              </w:rPr>
              <w:t xml:space="preserve"> name, address, date of birth, postcode, and NHS number</w:t>
            </w:r>
          </w:p>
          <w:p w14:paraId="1126CF78" w14:textId="5E29C324" w:rsidR="001A49BD" w:rsidRPr="009156CE" w:rsidRDefault="002B15DA" w:rsidP="004C23FC">
            <w:pPr>
              <w:pStyle w:val="ListParagraph"/>
              <w:numPr>
                <w:ilvl w:val="0"/>
                <w:numId w:val="6"/>
              </w:numPr>
              <w:spacing w:before="120" w:after="120"/>
              <w:ind w:left="455" w:hanging="283"/>
              <w:rPr>
                <w:rFonts w:ascii="Arial" w:hAnsi="Arial" w:cs="Arial"/>
                <w:b/>
                <w:color w:val="000000"/>
                <w:sz w:val="24"/>
                <w:szCs w:val="24"/>
                <w:lang w:eastAsia="en-GB"/>
              </w:rPr>
            </w:pPr>
            <w:r w:rsidRPr="009156CE">
              <w:rPr>
                <w:rFonts w:ascii="Arial" w:hAnsi="Arial" w:cs="Arial"/>
                <w:b/>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w:t>
            </w:r>
            <w:proofErr w:type="gramStart"/>
            <w:r w:rsidRPr="00DF0EBF">
              <w:rPr>
                <w:rFonts w:ascii="Arial" w:hAnsi="Arial" w:cs="Arial"/>
                <w:iCs/>
                <w:color w:val="000000"/>
                <w:sz w:val="24"/>
                <w:szCs w:val="24"/>
              </w:rPr>
              <w:t>)(</w:t>
            </w:r>
            <w:proofErr w:type="gramEnd"/>
            <w:r w:rsidRPr="00DF0EBF">
              <w:rPr>
                <w:rFonts w:ascii="Arial" w:hAnsi="Arial" w:cs="Arial"/>
                <w:iCs/>
                <w:color w:val="000000"/>
                <w:sz w:val="24"/>
                <w:szCs w:val="24"/>
              </w:rPr>
              <w:t>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1(4) Research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2(6) Statutory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xml:space="preserve">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w:t>
            </w:r>
            <w:r w:rsidRPr="00DF0EBF">
              <w:rPr>
                <w:rFonts w:ascii="Arial" w:hAnsi="Arial" w:cs="Arial"/>
                <w:color w:val="000000"/>
                <w:sz w:val="24"/>
                <w:szCs w:val="24"/>
              </w:rPr>
              <w:lastRenderedPageBreak/>
              <w:t>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02377796" w:rsidR="008D0E87" w:rsidRPr="00DF0EBF" w:rsidRDefault="008D0E87" w:rsidP="008D0E87">
            <w:pPr>
              <w:rPr>
                <w:rFonts w:ascii="Arial" w:hAnsi="Arial" w:cs="Arial"/>
                <w:sz w:val="24"/>
                <w:szCs w:val="24"/>
              </w:rPr>
            </w:pPr>
            <w:r w:rsidRPr="00DF0EBF">
              <w:rPr>
                <w:rFonts w:ascii="Arial" w:hAnsi="Arial" w:cs="Arial"/>
                <w:sz w:val="24"/>
                <w:szCs w:val="24"/>
              </w:rPr>
              <w:t>[</w:t>
            </w:r>
            <w:r w:rsidR="009156CE">
              <w:rPr>
                <w:rFonts w:ascii="Arial" w:hAnsi="Arial" w:cs="Arial"/>
                <w:sz w:val="24"/>
                <w:szCs w:val="24"/>
              </w:rPr>
              <w:t>Minster surgery</w:t>
            </w:r>
            <w:r w:rsidR="008B4394" w:rsidRPr="008B4394">
              <w:rPr>
                <w:rFonts w:ascii="Arial" w:hAnsi="Arial" w:cs="Arial"/>
                <w:sz w:val="24"/>
                <w:szCs w:val="24"/>
              </w:rPr>
              <w:t xml:space="preserve"> </w:t>
            </w:r>
            <w:r w:rsidRPr="00DF0EBF">
              <w:rPr>
                <w:rFonts w:ascii="Arial" w:hAnsi="Arial" w:cs="Arial"/>
                <w:sz w:val="24"/>
                <w:szCs w:val="24"/>
              </w:rPr>
              <w:t>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AE4E90"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w:t>
            </w:r>
            <w:r w:rsidR="006A677B" w:rsidRPr="00D206AA">
              <w:rPr>
                <w:rFonts w:ascii="Arial" w:hAnsi="Arial" w:cs="Arial"/>
                <w:color w:val="000000"/>
                <w:sz w:val="24"/>
                <w:szCs w:val="24"/>
                <w:lang w:eastAsia="en-GB"/>
              </w:rPr>
              <w:lastRenderedPageBreak/>
              <w:t xml:space="preserve">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A77EE"/>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B4394"/>
    <w:rsid w:val="008C2E7A"/>
    <w:rsid w:val="008C3990"/>
    <w:rsid w:val="008D0E87"/>
    <w:rsid w:val="008D2AFA"/>
    <w:rsid w:val="009156CE"/>
    <w:rsid w:val="009210B3"/>
    <w:rsid w:val="00954ACB"/>
    <w:rsid w:val="00960BC4"/>
    <w:rsid w:val="009730DF"/>
    <w:rsid w:val="009E31AA"/>
    <w:rsid w:val="00A059D2"/>
    <w:rsid w:val="00A25CB3"/>
    <w:rsid w:val="00A27356"/>
    <w:rsid w:val="00A40C35"/>
    <w:rsid w:val="00AA0A65"/>
    <w:rsid w:val="00AA0E2E"/>
    <w:rsid w:val="00AD7ABE"/>
    <w:rsid w:val="00AE4E90"/>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A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c2efe0ad-e471-4465-94ab-c832b74aba9b"/>
    <ds:schemaRef ds:uri="http://www.w3.org/XML/1998/namespace"/>
    <ds:schemaRef ds:uri="http://schemas.openxmlformats.org/package/2006/metadata/core-properties"/>
    <ds:schemaRef ds:uri="13e47fb3-5400-4697-b3cb-741c73a8ebbd"/>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DE8C9C-77C6-46A0-95DC-B4B5D2C1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Sandra Houghton</cp:lastModifiedBy>
  <cp:revision>2</cp:revision>
  <cp:lastPrinted>2023-01-19T07:40:00Z</cp:lastPrinted>
  <dcterms:created xsi:type="dcterms:W3CDTF">2024-03-15T09:11:00Z</dcterms:created>
  <dcterms:modified xsi:type="dcterms:W3CDTF">2024-03-15T09:11:00Z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